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39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3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3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Oberbeck Christian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SARATOGA INVESTMENT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SARATOGA INVESTMENT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SAR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Director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139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13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657,285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83,742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72,607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involved one gift of securities by the reporting person to his grandchild who does not share the reporting person's household.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Christian Oberbeck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1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9483" TargetMode="External"/><Relationship Id="rId14" Type="http://schemas.openxmlformats.org/officeDocument/2006/relationships/hyperlink" Target="http://www.sec.gov/cgi-bin/browse-edgar?action=getcompany&amp;CIK=00013779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2025-12-22T13:40:02Z</dcterms:created>
  <dcterms:modified xsi:type="dcterms:W3CDTF">2025-12-22T13:40:02Z</dcterms:modified>
</cp:coreProperties>
</file>